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0F33" w14:textId="7A9AED85" w:rsidR="00DB3581" w:rsidRDefault="00F557E5" w:rsidP="00F557E5">
      <w:pPr>
        <w:pStyle w:val="Title"/>
        <w:rPr>
          <w:lang w:val="en-US"/>
        </w:rPr>
      </w:pPr>
      <w:r>
        <w:rPr>
          <w:lang w:val="en-US"/>
        </w:rPr>
        <w:t xml:space="preserve">Check Point VPN E87.50 </w:t>
      </w:r>
      <w:r w:rsidR="0061265E">
        <w:rPr>
          <w:lang w:val="en-US"/>
        </w:rPr>
        <w:t>Install.</w:t>
      </w:r>
    </w:p>
    <w:p w14:paraId="5A1FA310" w14:textId="371060C5" w:rsidR="00F557E5" w:rsidRPr="0061265E" w:rsidRDefault="00F557E5" w:rsidP="0061265E">
      <w:pPr>
        <w:pStyle w:val="ListParagraph"/>
        <w:numPr>
          <w:ilvl w:val="0"/>
          <w:numId w:val="1"/>
        </w:numPr>
        <w:rPr>
          <w:lang w:val="en-US"/>
        </w:rPr>
      </w:pPr>
      <w:r w:rsidRPr="0061265E">
        <w:rPr>
          <w:lang w:val="en-US"/>
        </w:rPr>
        <w:t>Copy</w:t>
      </w:r>
      <w:r w:rsidR="0061265E" w:rsidRPr="0061265E">
        <w:rPr>
          <w:lang w:val="en-US"/>
        </w:rPr>
        <w:t xml:space="preserve"> “CheckPointVPN_E87.50_noSDL_2FA.msi” from </w:t>
      </w:r>
      <w:r w:rsidRPr="0061265E">
        <w:rPr>
          <w:lang w:val="en-US"/>
        </w:rPr>
        <w:t xml:space="preserve"> </w:t>
      </w:r>
      <w:hyperlink r:id="rId5" w:history="1">
        <w:r w:rsidR="0061265E" w:rsidRPr="00127CAD">
          <w:rPr>
            <w:rStyle w:val="Hyperlink"/>
          </w:rPr>
          <w:t>https://emr-ftp.gov.yk.ca/emrweb/Informatics/VPN/</w:t>
        </w:r>
      </w:hyperlink>
      <w:r w:rsidR="0061265E">
        <w:t xml:space="preserve"> </w:t>
      </w:r>
      <w:r w:rsidRPr="0061265E">
        <w:rPr>
          <w:lang w:val="en-US"/>
        </w:rPr>
        <w:t xml:space="preserve"> to the client</w:t>
      </w:r>
      <w:r w:rsidR="0061265E" w:rsidRPr="0061265E">
        <w:rPr>
          <w:lang w:val="en-US"/>
        </w:rPr>
        <w:t xml:space="preserve"> PC</w:t>
      </w:r>
      <w:r w:rsidRPr="0061265E">
        <w:rPr>
          <w:lang w:val="en-US"/>
        </w:rPr>
        <w:t>.</w:t>
      </w:r>
    </w:p>
    <w:p w14:paraId="502D61D2" w14:textId="77777777" w:rsidR="0061265E" w:rsidRDefault="00F557E5" w:rsidP="0061265E">
      <w:pPr>
        <w:pStyle w:val="NoSpacing"/>
        <w:ind w:firstLine="720"/>
        <w:rPr>
          <w:lang w:val="en-US"/>
        </w:rPr>
      </w:pPr>
      <w:r w:rsidRPr="00F557E5">
        <w:rPr>
          <w:lang w:val="en-US"/>
        </w:rPr>
        <w:t>CheckPointVPN_E87.50_noSDL_2FA.msi</w:t>
      </w:r>
      <w:r>
        <w:rPr>
          <w:lang w:val="en-US"/>
        </w:rPr>
        <w:t xml:space="preserve"> = No Secure Domain Logon</w:t>
      </w:r>
    </w:p>
    <w:p w14:paraId="2384656B" w14:textId="77777777" w:rsidR="0061265E" w:rsidRDefault="0061265E" w:rsidP="0061265E">
      <w:pPr>
        <w:pStyle w:val="NoSpacing"/>
        <w:rPr>
          <w:lang w:val="en-US"/>
        </w:rPr>
      </w:pPr>
    </w:p>
    <w:p w14:paraId="5B0C1EBB" w14:textId="3A6BC227" w:rsidR="0061265E" w:rsidRDefault="00F557E5" w:rsidP="0061265E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 the chosen </w:t>
      </w:r>
      <w:proofErr w:type="spellStart"/>
      <w:r>
        <w:rPr>
          <w:lang w:val="en-US"/>
        </w:rPr>
        <w:t>msi</w:t>
      </w:r>
      <w:proofErr w:type="spellEnd"/>
      <w:r>
        <w:rPr>
          <w:lang w:val="en-US"/>
        </w:rPr>
        <w:t xml:space="preserve"> as an administrator.</w:t>
      </w:r>
    </w:p>
    <w:p w14:paraId="72347E00" w14:textId="38DEEBE2" w:rsidR="00F557E5" w:rsidRDefault="00F557E5" w:rsidP="0061265E">
      <w:pPr>
        <w:pStyle w:val="NoSpacing"/>
        <w:ind w:left="360"/>
        <w:rPr>
          <w:lang w:val="en-US"/>
        </w:rPr>
      </w:pPr>
      <w:r>
        <w:rPr>
          <w:lang w:val="en-US"/>
        </w:rPr>
        <w:br/>
      </w:r>
      <w:r w:rsidRPr="00F557E5">
        <w:rPr>
          <w:noProof/>
          <w:lang w:val="en-US"/>
        </w:rPr>
        <w:drawing>
          <wp:inline distT="0" distB="0" distL="0" distR="0" wp14:anchorId="1658C96E" wp14:editId="6F2D9B79">
            <wp:extent cx="2680520" cy="2042556"/>
            <wp:effectExtent l="0" t="0" r="5715" b="0"/>
            <wp:docPr id="13411881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8814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797" cy="204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728E2" w14:textId="77777777" w:rsidR="0061265E" w:rsidRDefault="0061265E" w:rsidP="0061265E">
      <w:pPr>
        <w:pStyle w:val="NoSpacing"/>
        <w:ind w:left="360"/>
        <w:rPr>
          <w:lang w:val="en-US"/>
        </w:rPr>
      </w:pPr>
    </w:p>
    <w:p w14:paraId="306F7AD9" w14:textId="2AB223D3" w:rsidR="00F557E5" w:rsidRDefault="00F557E5" w:rsidP="0061265E">
      <w:pPr>
        <w:ind w:firstLine="360"/>
        <w:rPr>
          <w:lang w:val="en-US"/>
        </w:rPr>
      </w:pPr>
      <w:r w:rsidRPr="00F557E5">
        <w:rPr>
          <w:noProof/>
          <w:lang w:val="en-US"/>
        </w:rPr>
        <w:drawing>
          <wp:inline distT="0" distB="0" distL="0" distR="0" wp14:anchorId="0F15108D" wp14:editId="040BFC2B">
            <wp:extent cx="2680520" cy="2042556"/>
            <wp:effectExtent l="0" t="0" r="5715" b="0"/>
            <wp:docPr id="179222685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26852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012" cy="20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952E4" w14:textId="342D1E0A" w:rsidR="00F557E5" w:rsidRDefault="00F557E5" w:rsidP="0061265E">
      <w:pPr>
        <w:ind w:firstLine="360"/>
        <w:rPr>
          <w:lang w:val="en-US"/>
        </w:rPr>
      </w:pPr>
      <w:r w:rsidRPr="00F557E5">
        <w:rPr>
          <w:noProof/>
          <w:lang w:val="en-US"/>
        </w:rPr>
        <w:drawing>
          <wp:inline distT="0" distB="0" distL="0" distR="0" wp14:anchorId="41E63FFF" wp14:editId="038A0F6E">
            <wp:extent cx="2790701" cy="2126514"/>
            <wp:effectExtent l="0" t="0" r="0" b="7620"/>
            <wp:docPr id="17409841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8411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8369" cy="213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2FAD" w14:textId="77777777" w:rsidR="0061265E" w:rsidRDefault="00F557E5" w:rsidP="0061265E">
      <w:pPr>
        <w:pStyle w:val="ListParagraph"/>
        <w:numPr>
          <w:ilvl w:val="0"/>
          <w:numId w:val="1"/>
        </w:numPr>
        <w:rPr>
          <w:lang w:val="en-US"/>
        </w:rPr>
      </w:pPr>
      <w:r w:rsidRPr="0061265E">
        <w:rPr>
          <w:lang w:val="en-US"/>
        </w:rPr>
        <w:lastRenderedPageBreak/>
        <w:t>Two sites will be created.</w:t>
      </w:r>
    </w:p>
    <w:p w14:paraId="538DF9B0" w14:textId="396C6C0E" w:rsidR="00F557E5" w:rsidRPr="0061265E" w:rsidRDefault="00F557E5" w:rsidP="0061265E">
      <w:pPr>
        <w:pStyle w:val="ListParagraph"/>
        <w:rPr>
          <w:lang w:val="en-US"/>
        </w:rPr>
      </w:pPr>
      <w:r w:rsidRPr="0061265E">
        <w:rPr>
          <w:lang w:val="en-US"/>
        </w:rPr>
        <w:br/>
      </w:r>
      <w:r w:rsidRPr="00F557E5">
        <w:rPr>
          <w:noProof/>
          <w:lang w:val="en-US"/>
        </w:rPr>
        <w:drawing>
          <wp:inline distT="0" distB="0" distL="0" distR="0" wp14:anchorId="072ED324" wp14:editId="483644B2">
            <wp:extent cx="3077585" cy="2529444"/>
            <wp:effectExtent l="0" t="0" r="8890" b="4445"/>
            <wp:docPr id="14548360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3606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7715" cy="253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65E">
        <w:rPr>
          <w:lang w:val="en-US"/>
        </w:rPr>
        <w:br/>
        <w:t>Government of Yukon = Standard Radius Authentication</w:t>
      </w:r>
      <w:r w:rsidRPr="0061265E">
        <w:rPr>
          <w:lang w:val="en-US"/>
        </w:rPr>
        <w:br/>
        <w:t xml:space="preserve">Government of Yukon MFA = SAML authentication with </w:t>
      </w:r>
      <w:proofErr w:type="spellStart"/>
      <w:r w:rsidRPr="0061265E">
        <w:rPr>
          <w:lang w:val="en-US"/>
        </w:rPr>
        <w:t>EntraID</w:t>
      </w:r>
      <w:proofErr w:type="spellEnd"/>
      <w:r w:rsidRPr="0061265E">
        <w:rPr>
          <w:lang w:val="en-US"/>
        </w:rPr>
        <w:t xml:space="preserve">. Users must be enrolled in Azure MFA for this option. This will be default/only option at some point. </w:t>
      </w:r>
    </w:p>
    <w:sectPr w:rsidR="00F557E5" w:rsidRPr="00612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165"/>
    <w:multiLevelType w:val="hybridMultilevel"/>
    <w:tmpl w:val="F176C69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1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E5"/>
    <w:rsid w:val="00077925"/>
    <w:rsid w:val="005F7D0F"/>
    <w:rsid w:val="0061265E"/>
    <w:rsid w:val="007923FD"/>
    <w:rsid w:val="00B12D93"/>
    <w:rsid w:val="00DB3581"/>
    <w:rsid w:val="00E96ED8"/>
    <w:rsid w:val="00F5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BB7D"/>
  <w15:chartTrackingRefBased/>
  <w15:docId w15:val="{2D730640-476D-4342-9B28-6627655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7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7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7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7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7E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7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2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mr-ftp.gov.yk.ca/emrweb/Informatics/VP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Richard.Wieser</dc:creator>
  <cp:keywords/>
  <dc:description/>
  <cp:lastModifiedBy>Frank.Molund</cp:lastModifiedBy>
  <cp:revision>2</cp:revision>
  <dcterms:created xsi:type="dcterms:W3CDTF">2024-03-14T17:26:00Z</dcterms:created>
  <dcterms:modified xsi:type="dcterms:W3CDTF">2024-05-31T17:47:00Z</dcterms:modified>
</cp:coreProperties>
</file>